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5F3B" w14:textId="77777777" w:rsidR="00BF4954" w:rsidRDefault="002E16C5" w:rsidP="002E16C5">
      <w:pPr>
        <w:pStyle w:val="NoSpacing"/>
        <w:jc w:val="center"/>
        <w:rPr>
          <w:b/>
          <w:bCs/>
          <w:sz w:val="32"/>
          <w:szCs w:val="32"/>
        </w:rPr>
      </w:pPr>
      <w:r>
        <w:rPr>
          <w:b/>
          <w:bCs/>
          <w:sz w:val="32"/>
          <w:szCs w:val="32"/>
        </w:rPr>
        <w:t>Montana History Compare and Contrast Essay</w:t>
      </w:r>
    </w:p>
    <w:p w14:paraId="6DDC7CAB" w14:textId="77777777" w:rsidR="00BF4954" w:rsidRDefault="00BF4954" w:rsidP="002E16C5">
      <w:pPr>
        <w:pStyle w:val="NoSpacing"/>
        <w:jc w:val="center"/>
        <w:rPr>
          <w:b/>
          <w:bCs/>
          <w:sz w:val="32"/>
          <w:szCs w:val="32"/>
        </w:rPr>
      </w:pPr>
    </w:p>
    <w:p w14:paraId="5C4AA9BE" w14:textId="0B91366B" w:rsidR="002372E9" w:rsidRDefault="00BF4954" w:rsidP="00BF4954">
      <w:pPr>
        <w:pStyle w:val="NoSpacing"/>
        <w:rPr>
          <w:b/>
          <w:bCs/>
        </w:rPr>
      </w:pPr>
      <w:r w:rsidRPr="00BF4954">
        <w:rPr>
          <w:b/>
          <w:bCs/>
          <w:highlight w:val="yellow"/>
          <w:u w:val="single"/>
        </w:rPr>
        <w:t>Prompt</w:t>
      </w:r>
      <w:r>
        <w:rPr>
          <w:b/>
          <w:bCs/>
        </w:rPr>
        <w:t xml:space="preserve">: Students will write a scholarly essay about the careers of Jannette Rankin and Mike Mansfield, two of Montana’s most prominent historical figures. Read the guidelines below to begin the project. </w:t>
      </w:r>
    </w:p>
    <w:p w14:paraId="1847FE83" w14:textId="1CFBAB07" w:rsidR="00BF4954" w:rsidRDefault="00BF4954" w:rsidP="00BF4954">
      <w:pPr>
        <w:pStyle w:val="NoSpacing"/>
        <w:rPr>
          <w:b/>
          <w:bCs/>
        </w:rPr>
      </w:pPr>
    </w:p>
    <w:p w14:paraId="7DDCF14C" w14:textId="1A3DE6F8" w:rsidR="00BF4954" w:rsidRDefault="00BF4954" w:rsidP="00BF4954">
      <w:pPr>
        <w:pStyle w:val="NoSpacing"/>
        <w:rPr>
          <w:b/>
          <w:bCs/>
        </w:rPr>
      </w:pPr>
      <w:r w:rsidRPr="00E94AA4">
        <w:rPr>
          <w:b/>
          <w:bCs/>
          <w:highlight w:val="yellow"/>
          <w:u w:val="single"/>
        </w:rPr>
        <w:t>Length</w:t>
      </w:r>
      <w:r w:rsidRPr="00E94AA4">
        <w:rPr>
          <w:b/>
          <w:bCs/>
          <w:u w:val="single"/>
        </w:rPr>
        <w:t>:</w:t>
      </w:r>
      <w:r>
        <w:rPr>
          <w:b/>
          <w:bCs/>
        </w:rPr>
        <w:t xml:space="preserve"> T</w:t>
      </w:r>
      <w:r w:rsidR="00E94AA4">
        <w:rPr>
          <w:b/>
          <w:bCs/>
        </w:rPr>
        <w:t xml:space="preserve">he essay must be at least seven full pages and no longer than nine, not including the title page and bibliography. </w:t>
      </w:r>
    </w:p>
    <w:p w14:paraId="5C9C40A9" w14:textId="7169777F" w:rsidR="00E94AA4" w:rsidRDefault="00E94AA4" w:rsidP="00BF4954">
      <w:pPr>
        <w:pStyle w:val="NoSpacing"/>
        <w:rPr>
          <w:b/>
          <w:bCs/>
        </w:rPr>
      </w:pPr>
    </w:p>
    <w:p w14:paraId="761A36C0" w14:textId="6DB1BD41" w:rsidR="00E94AA4" w:rsidRDefault="00E94AA4" w:rsidP="00BF4954">
      <w:pPr>
        <w:pStyle w:val="NoSpacing"/>
        <w:rPr>
          <w:b/>
          <w:bCs/>
        </w:rPr>
      </w:pPr>
      <w:r w:rsidRPr="00E94AA4">
        <w:rPr>
          <w:b/>
          <w:bCs/>
          <w:highlight w:val="yellow"/>
          <w:u w:val="single"/>
        </w:rPr>
        <w:t>Grading and Format Guidelines</w:t>
      </w:r>
      <w:r>
        <w:rPr>
          <w:b/>
          <w:bCs/>
        </w:rPr>
        <w:t xml:space="preserve">: Students must follow the classroom writing rules, short essay rules, and the Research Paper Grading Rubric. All of these guidelines are located on the Augusta Social Studies Department Website under the </w:t>
      </w:r>
      <w:r w:rsidR="00681AF5">
        <w:rPr>
          <w:b/>
          <w:bCs/>
        </w:rPr>
        <w:t xml:space="preserve">Writing and Research tab. </w:t>
      </w:r>
      <w:r>
        <w:rPr>
          <w:b/>
          <w:bCs/>
        </w:rPr>
        <w:t xml:space="preserve">  </w:t>
      </w:r>
    </w:p>
    <w:p w14:paraId="4BF100A4" w14:textId="77B26612" w:rsidR="00E94AA4" w:rsidRDefault="00E94AA4" w:rsidP="00BF4954">
      <w:pPr>
        <w:pStyle w:val="NoSpacing"/>
        <w:rPr>
          <w:b/>
          <w:bCs/>
        </w:rPr>
      </w:pPr>
    </w:p>
    <w:p w14:paraId="1202C038" w14:textId="6AFEFB89" w:rsidR="00E94AA4" w:rsidRDefault="00E94AA4" w:rsidP="00BF4954">
      <w:pPr>
        <w:pStyle w:val="NoSpacing"/>
        <w:rPr>
          <w:b/>
          <w:bCs/>
        </w:rPr>
      </w:pPr>
      <w:r w:rsidRPr="00E94AA4">
        <w:rPr>
          <w:b/>
          <w:bCs/>
          <w:highlight w:val="yellow"/>
          <w:u w:val="single"/>
        </w:rPr>
        <w:t>Sources</w:t>
      </w:r>
      <w:r>
        <w:rPr>
          <w:b/>
          <w:bCs/>
        </w:rPr>
        <w:t xml:space="preserve">: </w:t>
      </w:r>
      <w:r w:rsidR="00681AF5">
        <w:rPr>
          <w:b/>
          <w:bCs/>
        </w:rPr>
        <w:t xml:space="preserve">Students must utilize each of the sources below. Other sources will be considered by the instructor if presented. </w:t>
      </w:r>
    </w:p>
    <w:p w14:paraId="53049FBE" w14:textId="7371284B" w:rsidR="00681AF5" w:rsidRDefault="00681AF5" w:rsidP="00BF4954">
      <w:pPr>
        <w:pStyle w:val="NoSpacing"/>
        <w:rPr>
          <w:b/>
          <w:bCs/>
        </w:rPr>
      </w:pPr>
    </w:p>
    <w:p w14:paraId="5723B124" w14:textId="6F56A0AC" w:rsidR="00681AF5" w:rsidRDefault="00681AF5" w:rsidP="00BF4954">
      <w:pPr>
        <w:pStyle w:val="NoSpacing"/>
        <w:rPr>
          <w:b/>
          <w:bCs/>
        </w:rPr>
      </w:pPr>
      <w:r w:rsidRPr="00681AF5">
        <w:rPr>
          <w:b/>
          <w:bCs/>
          <w:u w:val="single"/>
        </w:rPr>
        <w:t>Rankin</w:t>
      </w:r>
      <w:r>
        <w:rPr>
          <w:b/>
          <w:bCs/>
        </w:rPr>
        <w:t xml:space="preserve">: </w:t>
      </w:r>
    </w:p>
    <w:p w14:paraId="663D362F" w14:textId="6C9ECA49" w:rsidR="00681AF5" w:rsidRPr="00681AF5" w:rsidRDefault="00681AF5" w:rsidP="00681AF5">
      <w:pPr>
        <w:spacing w:after="0" w:line="240" w:lineRule="auto"/>
        <w:rPr>
          <w:rFonts w:eastAsia="Calibri"/>
          <w:b/>
        </w:rPr>
      </w:pPr>
      <w:r w:rsidRPr="00681AF5">
        <w:rPr>
          <w:rFonts w:eastAsia="Calibri"/>
          <w:b/>
        </w:rPr>
        <w:t>(1) Montana History book</w:t>
      </w:r>
      <w:r w:rsidR="003D1086">
        <w:rPr>
          <w:rFonts w:eastAsia="Calibri"/>
          <w:b/>
        </w:rPr>
        <w:t xml:space="preserve">, two U.S. History books </w:t>
      </w:r>
    </w:p>
    <w:p w14:paraId="5554A155" w14:textId="77777777" w:rsidR="00681AF5" w:rsidRPr="00681AF5" w:rsidRDefault="00681AF5" w:rsidP="00681AF5">
      <w:pPr>
        <w:spacing w:after="0" w:line="240" w:lineRule="auto"/>
        <w:rPr>
          <w:rFonts w:eastAsia="Calibri"/>
          <w:b/>
        </w:rPr>
      </w:pPr>
      <w:r w:rsidRPr="00681AF5">
        <w:rPr>
          <w:rFonts w:eastAsia="Calibri"/>
          <w:b/>
        </w:rPr>
        <w:t xml:space="preserve">(2)  </w:t>
      </w:r>
      <w:hyperlink r:id="rId5" w:history="1">
        <w:r w:rsidRPr="00681AF5">
          <w:rPr>
            <w:rFonts w:eastAsia="Calibri"/>
            <w:b/>
            <w:color w:val="0563C1"/>
            <w:u w:val="single"/>
          </w:rPr>
          <w:t>http://history.house.gov/People/Listing/R/RANKIN,-Jeannette-%28R000055%29/</w:t>
        </w:r>
      </w:hyperlink>
    </w:p>
    <w:p w14:paraId="2ABE282D" w14:textId="77777777" w:rsidR="00681AF5" w:rsidRPr="00681AF5" w:rsidRDefault="00681AF5" w:rsidP="00681AF5">
      <w:pPr>
        <w:spacing w:after="0" w:line="240" w:lineRule="auto"/>
        <w:rPr>
          <w:rFonts w:eastAsia="Calibri"/>
          <w:b/>
          <w:color w:val="0563C1"/>
          <w:u w:val="single"/>
        </w:rPr>
      </w:pPr>
      <w:r w:rsidRPr="00681AF5">
        <w:rPr>
          <w:rFonts w:eastAsia="Calibri"/>
          <w:b/>
        </w:rPr>
        <w:t xml:space="preserve">(3) </w:t>
      </w:r>
      <w:hyperlink r:id="rId6" w:history="1">
        <w:r w:rsidRPr="00681AF5">
          <w:rPr>
            <w:rFonts w:eastAsia="Calibri"/>
            <w:b/>
            <w:color w:val="0563C1"/>
            <w:u w:val="single"/>
          </w:rPr>
          <w:t>http://moralheroes.org/jeannette-rankin</w:t>
        </w:r>
      </w:hyperlink>
    </w:p>
    <w:p w14:paraId="5C180835" w14:textId="77777777" w:rsidR="00681AF5" w:rsidRPr="00681AF5" w:rsidRDefault="00681AF5" w:rsidP="00681AF5">
      <w:pPr>
        <w:spacing w:after="0" w:line="240" w:lineRule="auto"/>
        <w:rPr>
          <w:rFonts w:eastAsia="Calibri"/>
          <w:b/>
          <w:color w:val="0563C1"/>
          <w:u w:val="single"/>
        </w:rPr>
      </w:pPr>
      <w:r w:rsidRPr="00681AF5">
        <w:rPr>
          <w:rFonts w:eastAsia="Calibri"/>
          <w:b/>
          <w:color w:val="0563C1"/>
          <w:u w:val="single"/>
        </w:rPr>
        <w:t xml:space="preserve">(4) </w:t>
      </w:r>
      <w:hyperlink r:id="rId7" w:history="1">
        <w:r w:rsidRPr="00681AF5">
          <w:rPr>
            <w:rFonts w:eastAsia="Calibri"/>
            <w:b/>
            <w:color w:val="0563C1"/>
            <w:u w:val="single"/>
          </w:rPr>
          <w:t>https://www.nps.gov/people/jeannette-rankin.htm</w:t>
        </w:r>
      </w:hyperlink>
    </w:p>
    <w:p w14:paraId="20FFCC7F" w14:textId="77777777" w:rsidR="00681AF5" w:rsidRPr="00681AF5" w:rsidRDefault="00681AF5" w:rsidP="00681AF5">
      <w:pPr>
        <w:spacing w:after="0" w:line="240" w:lineRule="auto"/>
        <w:rPr>
          <w:rFonts w:eastAsia="Calibri"/>
          <w:b/>
          <w:color w:val="0563C1"/>
          <w:u w:val="single"/>
        </w:rPr>
      </w:pPr>
      <w:r w:rsidRPr="00681AF5">
        <w:rPr>
          <w:rFonts w:eastAsia="Calibri"/>
          <w:b/>
          <w:color w:val="0563C1"/>
          <w:u w:val="single"/>
        </w:rPr>
        <w:t xml:space="preserve">(5) </w:t>
      </w:r>
      <w:hyperlink r:id="rId8" w:history="1">
        <w:r w:rsidRPr="00681AF5">
          <w:rPr>
            <w:rFonts w:eastAsia="Calibri"/>
            <w:b/>
            <w:color w:val="0563C1"/>
            <w:u w:val="single"/>
          </w:rPr>
          <w:t>https://wams.nyhistory.org/modernizing-america/woman-suffrage/jeannette-rankin/</w:t>
        </w:r>
      </w:hyperlink>
    </w:p>
    <w:p w14:paraId="1054E58D" w14:textId="77777777" w:rsidR="00681AF5" w:rsidRPr="00681AF5" w:rsidRDefault="00681AF5" w:rsidP="00681AF5">
      <w:pPr>
        <w:spacing w:after="0" w:line="240" w:lineRule="auto"/>
        <w:rPr>
          <w:rFonts w:eastAsia="Calibri"/>
          <w:b/>
          <w:color w:val="0563C1"/>
          <w:u w:val="single"/>
        </w:rPr>
      </w:pPr>
      <w:r w:rsidRPr="00681AF5">
        <w:rPr>
          <w:rFonts w:eastAsia="Calibri"/>
          <w:b/>
          <w:color w:val="0563C1"/>
          <w:u w:val="single"/>
        </w:rPr>
        <w:t xml:space="preserve">(6) </w:t>
      </w:r>
      <w:hyperlink r:id="rId9" w:history="1">
        <w:r w:rsidRPr="00681AF5">
          <w:rPr>
            <w:rFonts w:eastAsia="Calibri"/>
            <w:b/>
            <w:color w:val="0563C1"/>
            <w:u w:val="single"/>
          </w:rPr>
          <w:t>https://socialwelfare.library.vcu.edu/woman-suffrage/rankin-jeannette-1880-1973/</w:t>
        </w:r>
      </w:hyperlink>
    </w:p>
    <w:p w14:paraId="695EDB72" w14:textId="23F71BA8" w:rsidR="00681AF5" w:rsidRDefault="00681AF5" w:rsidP="00BF4954">
      <w:pPr>
        <w:pStyle w:val="NoSpacing"/>
        <w:rPr>
          <w:b/>
          <w:bCs/>
          <w:sz w:val="32"/>
          <w:szCs w:val="32"/>
        </w:rPr>
      </w:pPr>
    </w:p>
    <w:p w14:paraId="59ECAFCE" w14:textId="311E3E1E" w:rsidR="00681AF5" w:rsidRDefault="00681AF5" w:rsidP="00BF4954">
      <w:pPr>
        <w:pStyle w:val="NoSpacing"/>
        <w:rPr>
          <w:b/>
          <w:bCs/>
        </w:rPr>
      </w:pPr>
      <w:r w:rsidRPr="00681AF5">
        <w:rPr>
          <w:b/>
          <w:bCs/>
          <w:u w:val="single"/>
        </w:rPr>
        <w:t>Mansfield</w:t>
      </w:r>
      <w:r>
        <w:rPr>
          <w:b/>
          <w:bCs/>
        </w:rPr>
        <w:t xml:space="preserve">: </w:t>
      </w:r>
    </w:p>
    <w:p w14:paraId="76D10D10" w14:textId="16E1C7F6" w:rsidR="00681AF5" w:rsidRDefault="00681AF5" w:rsidP="00681AF5">
      <w:pPr>
        <w:spacing w:after="0" w:line="240" w:lineRule="auto"/>
        <w:rPr>
          <w:rFonts w:eastAsia="Calibri"/>
          <w:b/>
        </w:rPr>
      </w:pPr>
      <w:r>
        <w:rPr>
          <w:rFonts w:eastAsia="Calibri"/>
          <w:b/>
        </w:rPr>
        <w:t>(</w:t>
      </w:r>
      <w:r w:rsidRPr="00681AF5">
        <w:rPr>
          <w:rFonts w:eastAsia="Calibri"/>
          <w:b/>
        </w:rPr>
        <w:t>1) Montana History b</w:t>
      </w:r>
      <w:r>
        <w:rPr>
          <w:rFonts w:eastAsia="Calibri"/>
          <w:b/>
        </w:rPr>
        <w:t>ook</w:t>
      </w:r>
      <w:r w:rsidR="003D1086">
        <w:rPr>
          <w:rFonts w:eastAsia="Calibri"/>
          <w:b/>
        </w:rPr>
        <w:t xml:space="preserve">, two U.S. History books </w:t>
      </w:r>
    </w:p>
    <w:p w14:paraId="617E1122" w14:textId="776B9F74" w:rsidR="00681AF5" w:rsidRPr="00681AF5" w:rsidRDefault="00681AF5" w:rsidP="00681AF5">
      <w:pPr>
        <w:spacing w:after="0" w:line="240" w:lineRule="auto"/>
        <w:rPr>
          <w:rFonts w:eastAsia="Calibri"/>
          <w:b/>
        </w:rPr>
      </w:pPr>
      <w:r w:rsidRPr="00681AF5">
        <w:rPr>
          <w:rFonts w:eastAsia="Calibri"/>
          <w:b/>
        </w:rPr>
        <w:t xml:space="preserve">(2)  </w:t>
      </w:r>
      <w:hyperlink r:id="rId10" w:history="1">
        <w:r w:rsidRPr="00681AF5">
          <w:rPr>
            <w:rFonts w:eastAsia="Calibri"/>
            <w:b/>
            <w:color w:val="0563C1"/>
            <w:u w:val="single"/>
          </w:rPr>
          <w:t>http://www.mansfieldfdn.org/backup/tribute/biography.htm</w:t>
        </w:r>
      </w:hyperlink>
    </w:p>
    <w:p w14:paraId="3C642B08" w14:textId="68F87BC1" w:rsidR="00681AF5" w:rsidRPr="00681AF5" w:rsidRDefault="00681AF5" w:rsidP="00681AF5">
      <w:pPr>
        <w:spacing w:after="0" w:line="240" w:lineRule="auto"/>
        <w:rPr>
          <w:rFonts w:eastAsia="Calibri"/>
          <w:b/>
        </w:rPr>
      </w:pPr>
      <w:r w:rsidRPr="00681AF5">
        <w:rPr>
          <w:rFonts w:eastAsia="Calibri"/>
          <w:b/>
        </w:rPr>
        <w:t xml:space="preserve">(3) </w:t>
      </w:r>
      <w:hyperlink r:id="rId11" w:history="1">
        <w:r w:rsidRPr="00681AF5">
          <w:rPr>
            <w:rFonts w:eastAsia="Calibri"/>
            <w:b/>
            <w:color w:val="0563C1"/>
            <w:u w:val="single"/>
          </w:rPr>
          <w:t>http://bioguide.congress.gov/scripts/biodisplay.pl?index=M000113</w:t>
        </w:r>
      </w:hyperlink>
    </w:p>
    <w:p w14:paraId="69D39809" w14:textId="26393A47" w:rsidR="00681AF5" w:rsidRPr="00681AF5" w:rsidRDefault="00681AF5" w:rsidP="00681AF5">
      <w:pPr>
        <w:spacing w:after="0" w:line="240" w:lineRule="auto"/>
        <w:rPr>
          <w:rFonts w:eastAsia="Calibri"/>
          <w:b/>
        </w:rPr>
      </w:pPr>
      <w:r w:rsidRPr="00681AF5">
        <w:rPr>
          <w:rFonts w:eastAsia="Calibri"/>
          <w:b/>
        </w:rPr>
        <w:t xml:space="preserve">(4) </w:t>
      </w:r>
      <w:hyperlink r:id="rId12" w:history="1">
        <w:r w:rsidRPr="00681AF5">
          <w:rPr>
            <w:rFonts w:eastAsia="Calibri"/>
            <w:b/>
            <w:color w:val="0563C1"/>
            <w:u w:val="single"/>
          </w:rPr>
          <w:t>http://spartacus-educational.com/USAmansfieldM.htm</w:t>
        </w:r>
      </w:hyperlink>
    </w:p>
    <w:p w14:paraId="757C9211" w14:textId="5ABFF590" w:rsidR="00681AF5" w:rsidRDefault="00681AF5" w:rsidP="00681AF5">
      <w:pPr>
        <w:spacing w:after="0" w:line="240" w:lineRule="auto"/>
        <w:rPr>
          <w:rFonts w:eastAsia="Calibri"/>
          <w:b/>
          <w:color w:val="0563C1"/>
          <w:u w:val="single"/>
        </w:rPr>
      </w:pPr>
      <w:r w:rsidRPr="00681AF5">
        <w:rPr>
          <w:rFonts w:eastAsia="Calibri"/>
          <w:b/>
        </w:rPr>
        <w:t xml:space="preserve">(5) </w:t>
      </w:r>
      <w:hyperlink r:id="rId13" w:history="1">
        <w:r w:rsidRPr="00681AF5">
          <w:rPr>
            <w:rFonts w:eastAsia="Calibri"/>
            <w:b/>
            <w:color w:val="0563C1"/>
            <w:u w:val="single"/>
          </w:rPr>
          <w:t>http://www.arlingtoncemetery.net/mjmansfield.htm</w:t>
        </w:r>
      </w:hyperlink>
    </w:p>
    <w:p w14:paraId="113C8B54" w14:textId="5AB9CC36" w:rsidR="00240C66" w:rsidRDefault="00240C66" w:rsidP="00681AF5">
      <w:pPr>
        <w:spacing w:after="0" w:line="240" w:lineRule="auto"/>
        <w:rPr>
          <w:rFonts w:eastAsia="Calibri"/>
          <w:b/>
          <w:color w:val="0563C1"/>
          <w:u w:val="single"/>
        </w:rPr>
      </w:pPr>
    </w:p>
    <w:p w14:paraId="24DC2463" w14:textId="757695A1" w:rsidR="00240C66" w:rsidRDefault="00A642CD" w:rsidP="00681AF5">
      <w:pPr>
        <w:spacing w:after="0" w:line="240" w:lineRule="auto"/>
        <w:rPr>
          <w:rFonts w:eastAsia="Calibri"/>
          <w:b/>
        </w:rPr>
      </w:pPr>
      <w:r w:rsidRPr="00A642CD">
        <w:rPr>
          <w:rFonts w:eastAsia="Calibri"/>
          <w:b/>
          <w:highlight w:val="yellow"/>
          <w:u w:val="single"/>
        </w:rPr>
        <w:t>Essay Outline</w:t>
      </w:r>
      <w:r>
        <w:rPr>
          <w:rFonts w:eastAsia="Calibri"/>
          <w:b/>
        </w:rPr>
        <w:t>:</w:t>
      </w:r>
    </w:p>
    <w:p w14:paraId="61572DE8" w14:textId="68891730" w:rsidR="00A642CD" w:rsidRDefault="00A642CD" w:rsidP="00681AF5">
      <w:pPr>
        <w:spacing w:after="0" w:line="240" w:lineRule="auto"/>
        <w:rPr>
          <w:rFonts w:eastAsia="Calibri"/>
          <w:b/>
        </w:rPr>
      </w:pPr>
    </w:p>
    <w:p w14:paraId="0BB240B7" w14:textId="52D3AE47" w:rsidR="003D1086" w:rsidRDefault="00A642CD" w:rsidP="00A642CD">
      <w:pPr>
        <w:spacing w:after="0" w:line="240" w:lineRule="auto"/>
        <w:rPr>
          <w:rFonts w:eastAsia="Calibri"/>
          <w:b/>
        </w:rPr>
      </w:pPr>
      <w:r w:rsidRPr="00281347">
        <w:rPr>
          <w:rFonts w:eastAsia="Calibri"/>
          <w:b/>
          <w:u w:val="single"/>
        </w:rPr>
        <w:t>Background</w:t>
      </w:r>
      <w:r>
        <w:rPr>
          <w:rFonts w:eastAsia="Calibri"/>
          <w:b/>
        </w:rPr>
        <w:t xml:space="preserve">: </w:t>
      </w:r>
      <w:r w:rsidR="001E1E18">
        <w:rPr>
          <w:rFonts w:eastAsia="Calibri"/>
          <w:b/>
        </w:rPr>
        <w:t xml:space="preserve"> </w:t>
      </w:r>
      <w:r w:rsidR="00281347">
        <w:rPr>
          <w:rFonts w:eastAsia="Calibri"/>
          <w:b/>
        </w:rPr>
        <w:t xml:space="preserve">Write about the prospective backgrounds of each individual </w:t>
      </w:r>
      <w:r w:rsidR="00281347" w:rsidRPr="00281347">
        <w:rPr>
          <w:rFonts w:eastAsia="Calibri"/>
          <w:b/>
          <w:i/>
          <w:iCs/>
        </w:rPr>
        <w:t>before</w:t>
      </w:r>
      <w:r w:rsidR="00281347">
        <w:rPr>
          <w:rFonts w:eastAsia="Calibri"/>
          <w:b/>
        </w:rPr>
        <w:t xml:space="preserve"> they became influential in both Montana and U.S. politics. </w:t>
      </w:r>
    </w:p>
    <w:p w14:paraId="72EEF67C" w14:textId="1DD1BC2D" w:rsidR="003D1086" w:rsidRDefault="003D1086" w:rsidP="00A642CD">
      <w:pPr>
        <w:spacing w:after="0" w:line="240" w:lineRule="auto"/>
        <w:rPr>
          <w:rFonts w:eastAsia="Calibri"/>
          <w:b/>
        </w:rPr>
      </w:pPr>
      <w:r w:rsidRPr="003D1086">
        <w:rPr>
          <w:rFonts w:eastAsia="Calibri"/>
          <w:b/>
          <w:u w:val="single"/>
        </w:rPr>
        <w:t>Political Rises</w:t>
      </w:r>
      <w:r>
        <w:rPr>
          <w:rFonts w:eastAsia="Calibri"/>
          <w:b/>
        </w:rPr>
        <w:t xml:space="preserve">: </w:t>
      </w:r>
      <w:r w:rsidR="001E1E18">
        <w:rPr>
          <w:rFonts w:eastAsia="Calibri"/>
          <w:b/>
        </w:rPr>
        <w:t xml:space="preserve"> </w:t>
      </w:r>
      <w:r>
        <w:rPr>
          <w:rFonts w:eastAsia="Calibri"/>
          <w:b/>
        </w:rPr>
        <w:t xml:space="preserve">Discuss what education, service, or other activities that contributed to the political rises of each individual. </w:t>
      </w:r>
    </w:p>
    <w:p w14:paraId="31169501" w14:textId="122CD0C9" w:rsidR="009A79C2" w:rsidRDefault="003D1086" w:rsidP="00A642CD">
      <w:pPr>
        <w:spacing w:after="0" w:line="240" w:lineRule="auto"/>
        <w:rPr>
          <w:rFonts w:eastAsia="Calibri"/>
          <w:b/>
        </w:rPr>
      </w:pPr>
      <w:r w:rsidRPr="003D1086">
        <w:rPr>
          <w:rFonts w:eastAsia="Calibri"/>
          <w:b/>
          <w:u w:val="single"/>
        </w:rPr>
        <w:t>Political Careers</w:t>
      </w:r>
      <w:r>
        <w:rPr>
          <w:rFonts w:eastAsia="Calibri"/>
          <w:b/>
        </w:rPr>
        <w:t xml:space="preserve">: </w:t>
      </w:r>
      <w:r w:rsidR="001E1E18">
        <w:rPr>
          <w:rFonts w:eastAsia="Calibri"/>
          <w:b/>
        </w:rPr>
        <w:t xml:space="preserve"> </w:t>
      </w:r>
      <w:r>
        <w:rPr>
          <w:rFonts w:eastAsia="Calibri"/>
          <w:b/>
        </w:rPr>
        <w:t>Write about the main events</w:t>
      </w:r>
      <w:r w:rsidR="009A79C2">
        <w:rPr>
          <w:rFonts w:eastAsia="Calibri"/>
          <w:b/>
        </w:rPr>
        <w:t xml:space="preserve"> </w:t>
      </w:r>
      <w:r>
        <w:rPr>
          <w:rFonts w:eastAsia="Calibri"/>
          <w:b/>
        </w:rPr>
        <w:t xml:space="preserve">that shaped the careers of both Rankin and Mansfield. </w:t>
      </w:r>
    </w:p>
    <w:p w14:paraId="3C1F955E" w14:textId="31A8C4AD" w:rsidR="009A79C2" w:rsidRDefault="009A79C2" w:rsidP="00A642CD">
      <w:pPr>
        <w:spacing w:after="0" w:line="240" w:lineRule="auto"/>
        <w:rPr>
          <w:rFonts w:eastAsia="Calibri"/>
          <w:b/>
        </w:rPr>
      </w:pPr>
      <w:r w:rsidRPr="009A79C2">
        <w:rPr>
          <w:rFonts w:eastAsia="Calibri"/>
          <w:b/>
          <w:u w:val="single"/>
        </w:rPr>
        <w:t>Legacies:</w:t>
      </w:r>
      <w:r w:rsidR="001E1E18">
        <w:rPr>
          <w:rFonts w:eastAsia="Calibri"/>
          <w:b/>
        </w:rPr>
        <w:t xml:space="preserve">  </w:t>
      </w:r>
      <w:r w:rsidR="00396872">
        <w:rPr>
          <w:rFonts w:eastAsia="Calibri"/>
          <w:b/>
        </w:rPr>
        <w:t xml:space="preserve">Discuss how each individual is remembered in the context of American history. </w:t>
      </w:r>
    </w:p>
    <w:p w14:paraId="38FECF46" w14:textId="328DE901" w:rsidR="001E1E18" w:rsidRDefault="001E1E18" w:rsidP="00A642CD">
      <w:pPr>
        <w:spacing w:after="0" w:line="240" w:lineRule="auto"/>
        <w:rPr>
          <w:rFonts w:eastAsia="Calibri"/>
          <w:b/>
        </w:rPr>
      </w:pPr>
      <w:r w:rsidRPr="001E1E18">
        <w:rPr>
          <w:rFonts w:eastAsia="Calibri"/>
          <w:b/>
          <w:u w:val="single"/>
        </w:rPr>
        <w:t>Comparisons</w:t>
      </w:r>
      <w:r>
        <w:rPr>
          <w:rFonts w:eastAsia="Calibri"/>
          <w:b/>
        </w:rPr>
        <w:t xml:space="preserve">:  Conclude how the lives and careers of Rankin and Mansfield were similar or dissimilar. Finally, the student will write out which individual they found to be most influential and why they came to that conclusion. </w:t>
      </w:r>
    </w:p>
    <w:p w14:paraId="279F681D" w14:textId="77777777" w:rsidR="00396872" w:rsidRPr="009A79C2" w:rsidRDefault="00396872" w:rsidP="00A642CD">
      <w:pPr>
        <w:spacing w:after="0" w:line="240" w:lineRule="auto"/>
        <w:rPr>
          <w:rFonts w:eastAsia="Calibri"/>
          <w:b/>
        </w:rPr>
      </w:pPr>
    </w:p>
    <w:p w14:paraId="7041C8EE" w14:textId="77777777" w:rsidR="00681AF5" w:rsidRPr="00681AF5" w:rsidRDefault="00681AF5" w:rsidP="00BF4954">
      <w:pPr>
        <w:pStyle w:val="NoSpacing"/>
        <w:rPr>
          <w:b/>
          <w:bCs/>
        </w:rPr>
      </w:pPr>
    </w:p>
    <w:sectPr w:rsidR="00681AF5" w:rsidRPr="0068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CC4"/>
    <w:multiLevelType w:val="hybridMultilevel"/>
    <w:tmpl w:val="EF64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82834"/>
    <w:multiLevelType w:val="hybridMultilevel"/>
    <w:tmpl w:val="9266F59A"/>
    <w:lvl w:ilvl="0" w:tplc="E79E1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C5"/>
    <w:rsid w:val="000F3B5D"/>
    <w:rsid w:val="001E1E18"/>
    <w:rsid w:val="002372E9"/>
    <w:rsid w:val="00240C66"/>
    <w:rsid w:val="00281347"/>
    <w:rsid w:val="002E16C5"/>
    <w:rsid w:val="002F5B10"/>
    <w:rsid w:val="00311615"/>
    <w:rsid w:val="00396872"/>
    <w:rsid w:val="003D1086"/>
    <w:rsid w:val="003F580D"/>
    <w:rsid w:val="00403603"/>
    <w:rsid w:val="004D032C"/>
    <w:rsid w:val="004D77A1"/>
    <w:rsid w:val="005F57EB"/>
    <w:rsid w:val="006013FF"/>
    <w:rsid w:val="006242DD"/>
    <w:rsid w:val="00681AF5"/>
    <w:rsid w:val="00681EA4"/>
    <w:rsid w:val="006C7809"/>
    <w:rsid w:val="00755340"/>
    <w:rsid w:val="007754FA"/>
    <w:rsid w:val="009346DF"/>
    <w:rsid w:val="009A79C2"/>
    <w:rsid w:val="009C0C42"/>
    <w:rsid w:val="009E1B93"/>
    <w:rsid w:val="00A642CD"/>
    <w:rsid w:val="00AC1C93"/>
    <w:rsid w:val="00B2119C"/>
    <w:rsid w:val="00B916AE"/>
    <w:rsid w:val="00BF4954"/>
    <w:rsid w:val="00C71291"/>
    <w:rsid w:val="00D92487"/>
    <w:rsid w:val="00DC3068"/>
    <w:rsid w:val="00DE6921"/>
    <w:rsid w:val="00E94AA4"/>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D8DA"/>
  <w15:chartTrackingRefBased/>
  <w15:docId w15:val="{95D6D74E-A184-46B1-849E-C76A771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6C5"/>
    <w:pPr>
      <w:spacing w:after="0" w:line="240" w:lineRule="auto"/>
    </w:pPr>
  </w:style>
  <w:style w:type="paragraph" w:styleId="ListParagraph">
    <w:name w:val="List Paragraph"/>
    <w:basedOn w:val="Normal"/>
    <w:uiPriority w:val="34"/>
    <w:qFormat/>
    <w:rsid w:val="00A6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s.nyhistory.org/modernizing-america/woman-suffrage/jeannette-rankin/" TargetMode="External"/><Relationship Id="rId13" Type="http://schemas.openxmlformats.org/officeDocument/2006/relationships/hyperlink" Target="http://www.arlingtoncemetery.net/mjmansfield.htm" TargetMode="External"/><Relationship Id="rId3" Type="http://schemas.openxmlformats.org/officeDocument/2006/relationships/settings" Target="settings.xml"/><Relationship Id="rId7" Type="http://schemas.openxmlformats.org/officeDocument/2006/relationships/hyperlink" Target="https://www.nps.gov/people/jeannette-rankin.htm" TargetMode="External"/><Relationship Id="rId12" Type="http://schemas.openxmlformats.org/officeDocument/2006/relationships/hyperlink" Target="http://spartacus-educational.com/USAmansfield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alheroes.org/jeannette-rankin" TargetMode="External"/><Relationship Id="rId11" Type="http://schemas.openxmlformats.org/officeDocument/2006/relationships/hyperlink" Target="http://bioguide.congress.gov/scripts/biodisplay.pl?index=M000113" TargetMode="External"/><Relationship Id="rId5" Type="http://schemas.openxmlformats.org/officeDocument/2006/relationships/hyperlink" Target="http://history.house.gov/People/Listing/R/RANKIN,-Jeannette-%28R000055%29/" TargetMode="External"/><Relationship Id="rId15" Type="http://schemas.openxmlformats.org/officeDocument/2006/relationships/theme" Target="theme/theme1.xml"/><Relationship Id="rId10" Type="http://schemas.openxmlformats.org/officeDocument/2006/relationships/hyperlink" Target="http://www.mansfieldfdn.org/backup/tribute/biography.htm" TargetMode="External"/><Relationship Id="rId4" Type="http://schemas.openxmlformats.org/officeDocument/2006/relationships/webSettings" Target="webSettings.xml"/><Relationship Id="rId9" Type="http://schemas.openxmlformats.org/officeDocument/2006/relationships/hyperlink" Target="https://socialwelfare.library.vcu.edu/woman-suffrage/rankin-jeannette-1880-19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5</cp:revision>
  <dcterms:created xsi:type="dcterms:W3CDTF">2021-12-16T17:32:00Z</dcterms:created>
  <dcterms:modified xsi:type="dcterms:W3CDTF">2021-12-16T18:30:00Z</dcterms:modified>
</cp:coreProperties>
</file>